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E1" w:rsidRDefault="008873E1" w:rsidP="00984A4F">
      <w:pPr>
        <w:jc w:val="center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 xml:space="preserve">                                                                                                                          проект</w:t>
      </w:r>
    </w:p>
    <w:p w:rsidR="008873E1" w:rsidRDefault="008873E1" w:rsidP="00984A4F">
      <w:pPr>
        <w:jc w:val="center"/>
        <w:rPr>
          <w:rFonts w:cs="Times New Roman"/>
          <w:szCs w:val="28"/>
        </w:rPr>
      </w:pPr>
    </w:p>
    <w:p w:rsidR="00984A4F" w:rsidRDefault="00984A4F" w:rsidP="00984A4F">
      <w:pPr>
        <w:jc w:val="center"/>
        <w:rPr>
          <w:rFonts w:cs="Times New Roman"/>
          <w:szCs w:val="28"/>
        </w:rPr>
      </w:pPr>
      <w:r w:rsidRPr="00A25B73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984A4F" w:rsidRPr="00A25B73" w:rsidRDefault="00984A4F" w:rsidP="00984A4F">
      <w:pPr>
        <w:jc w:val="center"/>
        <w:rPr>
          <w:rFonts w:cs="Times New Roman"/>
          <w:szCs w:val="28"/>
        </w:rPr>
      </w:pPr>
    </w:p>
    <w:p w:rsidR="00984A4F" w:rsidRPr="00A25B73" w:rsidRDefault="00984A4F" w:rsidP="00984A4F">
      <w:pPr>
        <w:jc w:val="center"/>
        <w:rPr>
          <w:rFonts w:cs="Times New Roman"/>
          <w:b/>
          <w:sz w:val="32"/>
          <w:szCs w:val="32"/>
        </w:rPr>
      </w:pPr>
      <w:r w:rsidRPr="00A25B73">
        <w:rPr>
          <w:rFonts w:cs="Times New Roman"/>
          <w:b/>
          <w:sz w:val="32"/>
          <w:szCs w:val="32"/>
        </w:rPr>
        <w:t>МИНИСТЕРСТВО ЮСТИЦИИ РЕСПУБЛИКИ ДАГЕСТАН</w:t>
      </w:r>
    </w:p>
    <w:p w:rsidR="00984A4F" w:rsidRPr="00A25B73" w:rsidRDefault="00984A4F" w:rsidP="00984A4F">
      <w:pPr>
        <w:jc w:val="center"/>
        <w:rPr>
          <w:rFonts w:cs="Times New Roman"/>
          <w:b/>
          <w:sz w:val="32"/>
          <w:szCs w:val="32"/>
        </w:rPr>
      </w:pPr>
      <w:r w:rsidRPr="00A25B73">
        <w:rPr>
          <w:rFonts w:cs="Times New Roman"/>
          <w:b/>
          <w:sz w:val="32"/>
          <w:szCs w:val="32"/>
        </w:rPr>
        <w:t>(МИНЮСТ РД)</w:t>
      </w:r>
    </w:p>
    <w:p w:rsidR="00984A4F" w:rsidRDefault="00984A4F" w:rsidP="00984A4F">
      <w:pPr>
        <w:rPr>
          <w:rFonts w:cs="Times New Roman"/>
          <w:sz w:val="32"/>
          <w:szCs w:val="32"/>
        </w:rPr>
      </w:pPr>
    </w:p>
    <w:p w:rsidR="00984A4F" w:rsidRDefault="00984A4F" w:rsidP="00984A4F">
      <w:pPr>
        <w:rPr>
          <w:rFonts w:cs="Times New Roman"/>
          <w:sz w:val="32"/>
          <w:szCs w:val="32"/>
        </w:rPr>
      </w:pPr>
    </w:p>
    <w:p w:rsidR="00984A4F" w:rsidRPr="003735DB" w:rsidRDefault="00984A4F" w:rsidP="00984A4F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ПРИКАЗ</w:t>
      </w:r>
    </w:p>
    <w:p w:rsidR="00984A4F" w:rsidRDefault="00984A4F" w:rsidP="00984A4F">
      <w:pPr>
        <w:rPr>
          <w:rFonts w:cs="Times New Roman"/>
          <w:sz w:val="32"/>
          <w:szCs w:val="32"/>
        </w:rPr>
      </w:pPr>
    </w:p>
    <w:p w:rsidR="00984A4F" w:rsidRPr="00A25B73" w:rsidRDefault="00984A4F" w:rsidP="00984A4F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«__</w:t>
      </w:r>
      <w:r w:rsidRPr="00A25B73">
        <w:rPr>
          <w:rFonts w:cs="Times New Roman"/>
          <w:sz w:val="32"/>
          <w:szCs w:val="32"/>
        </w:rPr>
        <w:t>» ___________ 20</w:t>
      </w:r>
      <w:r w:rsidR="00BB0A59">
        <w:rPr>
          <w:rFonts w:cs="Times New Roman"/>
          <w:sz w:val="32"/>
          <w:szCs w:val="32"/>
        </w:rPr>
        <w:t>25</w:t>
      </w:r>
      <w:r w:rsidRPr="00A25B73">
        <w:rPr>
          <w:rFonts w:cs="Times New Roman"/>
          <w:sz w:val="32"/>
          <w:szCs w:val="32"/>
        </w:rPr>
        <w:t xml:space="preserve">г.                              № </w:t>
      </w:r>
      <w:r>
        <w:rPr>
          <w:rFonts w:cs="Times New Roman"/>
          <w:sz w:val="32"/>
          <w:szCs w:val="32"/>
        </w:rPr>
        <w:t>____</w:t>
      </w:r>
      <w:r w:rsidRPr="00A25B73">
        <w:rPr>
          <w:rFonts w:cs="Times New Roman"/>
          <w:sz w:val="32"/>
          <w:szCs w:val="32"/>
        </w:rPr>
        <w:t>____</w:t>
      </w:r>
    </w:p>
    <w:p w:rsidR="00984A4F" w:rsidRDefault="00984A4F" w:rsidP="00984A4F">
      <w:pPr>
        <w:rPr>
          <w:rFonts w:cs="Times New Roman"/>
        </w:rPr>
      </w:pPr>
    </w:p>
    <w:p w:rsidR="00984A4F" w:rsidRDefault="00984A4F" w:rsidP="00984A4F">
      <w:pPr>
        <w:jc w:val="center"/>
        <w:rPr>
          <w:rFonts w:cs="Times New Roman"/>
        </w:rPr>
      </w:pPr>
      <w:r>
        <w:rPr>
          <w:rFonts w:cs="Times New Roman"/>
        </w:rPr>
        <w:t>г. Махачкала</w:t>
      </w:r>
    </w:p>
    <w:p w:rsidR="00984A4F" w:rsidRDefault="00984A4F" w:rsidP="00984A4F">
      <w:pPr>
        <w:jc w:val="center"/>
      </w:pPr>
    </w:p>
    <w:p w:rsidR="008B5367" w:rsidRDefault="008B5367" w:rsidP="00B40FF3">
      <w:pPr>
        <w:ind w:firstLine="709"/>
      </w:pPr>
    </w:p>
    <w:p w:rsidR="00B53003" w:rsidRPr="00EC7879" w:rsidRDefault="00D02EBF" w:rsidP="00B40FF3">
      <w:pPr>
        <w:jc w:val="center"/>
      </w:pPr>
      <w:r>
        <w:t>О</w:t>
      </w:r>
      <w:r w:rsidRPr="00EC7879">
        <w:t xml:space="preserve"> </w:t>
      </w:r>
      <w:r w:rsidR="00BB0A59">
        <w:t>внесении изменений в Единый реестр административно-территориальных единиц Республики Дагестан</w:t>
      </w:r>
    </w:p>
    <w:p w:rsidR="00B53003" w:rsidRPr="00B53003" w:rsidRDefault="00B53003" w:rsidP="00B40FF3">
      <w:pPr>
        <w:ind w:firstLine="709"/>
        <w:jc w:val="center"/>
        <w:rPr>
          <w:b/>
        </w:rPr>
      </w:pPr>
    </w:p>
    <w:p w:rsidR="00B53003" w:rsidRDefault="00B53003" w:rsidP="00B40FF3">
      <w:pPr>
        <w:ind w:firstLine="709"/>
      </w:pPr>
    </w:p>
    <w:p w:rsidR="00586BFF" w:rsidRDefault="00712C68" w:rsidP="00586BFF">
      <w:pPr>
        <w:ind w:firstLine="709"/>
      </w:pPr>
      <w:r>
        <w:t>В соответствии с</w:t>
      </w:r>
      <w:r w:rsidR="00BB0A59">
        <w:t xml:space="preserve"> пунктом 2 постановления Правительства Республики Дагестан от 14 февраля 2005 г. № 21 «О Едином реестре административно-территориальных единиц Республики Дагестан» (Собрание законодательства Республики Дагестан, 2005, № 2, ст. 96</w:t>
      </w:r>
      <w:r w:rsidR="008873E1">
        <w:t xml:space="preserve">, интернет-портал правовой информации Республики Дагестан </w:t>
      </w:r>
      <w:r w:rsidR="008873E1" w:rsidRPr="00AF3792">
        <w:rPr>
          <w:color w:val="000000" w:themeColor="text1"/>
          <w:szCs w:val="28"/>
        </w:rPr>
        <w:t>(</w:t>
      </w:r>
      <w:hyperlink r:id="rId7" w:history="1">
        <w:r w:rsidR="008873E1" w:rsidRPr="00AF3792">
          <w:rPr>
            <w:rStyle w:val="a6"/>
            <w:color w:val="000000" w:themeColor="text1"/>
            <w:szCs w:val="28"/>
            <w:u w:val="none"/>
          </w:rPr>
          <w:t>www.pravo.e-dag.ru</w:t>
        </w:r>
      </w:hyperlink>
      <w:r w:rsidR="008873E1" w:rsidRPr="00AF3792">
        <w:rPr>
          <w:color w:val="000000" w:themeColor="text1"/>
          <w:szCs w:val="28"/>
        </w:rPr>
        <w:t>),</w:t>
      </w:r>
      <w:r w:rsidR="008873E1">
        <w:rPr>
          <w:szCs w:val="28"/>
        </w:rPr>
        <w:t xml:space="preserve"> 2024, 6 августа, </w:t>
      </w:r>
      <w:r w:rsidR="008873E1">
        <w:rPr>
          <w:szCs w:val="28"/>
        </w:rPr>
        <w:br/>
      </w:r>
      <w:r w:rsidR="008873E1" w:rsidRPr="008873E1">
        <w:rPr>
          <w:rFonts w:cs="Times New Roman"/>
          <w:szCs w:val="28"/>
        </w:rPr>
        <w:t xml:space="preserve">№ </w:t>
      </w:r>
      <w:r w:rsidR="008873E1" w:rsidRPr="008873E1">
        <w:rPr>
          <w:rFonts w:cs="Times New Roman"/>
          <w:color w:val="333333"/>
          <w:szCs w:val="28"/>
          <w:shd w:val="clear" w:color="auto" w:fill="FFFFFF"/>
        </w:rPr>
        <w:t>05002013816</w:t>
      </w:r>
      <w:r w:rsidR="008873E1">
        <w:rPr>
          <w:rFonts w:cs="Times New Roman"/>
          <w:color w:val="333333"/>
          <w:szCs w:val="28"/>
          <w:shd w:val="clear" w:color="auto" w:fill="FFFFFF"/>
        </w:rPr>
        <w:t xml:space="preserve">), пунктом 4.1.16 Положения о Министерстве юстиции Республики Дагестан, </w:t>
      </w:r>
      <w:r w:rsidR="008073F2">
        <w:rPr>
          <w:rFonts w:cs="Times New Roman"/>
          <w:color w:val="333333"/>
          <w:szCs w:val="28"/>
          <w:shd w:val="clear" w:color="auto" w:fill="FFFFFF"/>
        </w:rPr>
        <w:t>утвержденном постановлением Правительства Республики Дагестан от 31 декабря 2019 г. № 346 «Вопросы Министерства юстиции Республики Дагестан» (</w:t>
      </w:r>
      <w:r w:rsidR="008073F2">
        <w:t xml:space="preserve">интернет-портал правовой информации Республики Дагестан </w:t>
      </w:r>
      <w:r w:rsidR="008073F2" w:rsidRPr="00AF3792">
        <w:rPr>
          <w:color w:val="000000" w:themeColor="text1"/>
          <w:szCs w:val="28"/>
        </w:rPr>
        <w:t>(</w:t>
      </w:r>
      <w:hyperlink r:id="rId8" w:history="1">
        <w:r w:rsidR="008073F2" w:rsidRPr="00AF3792">
          <w:rPr>
            <w:rStyle w:val="a6"/>
            <w:color w:val="000000" w:themeColor="text1"/>
            <w:szCs w:val="28"/>
            <w:u w:val="none"/>
          </w:rPr>
          <w:t>www.pravo.e-dag.ru</w:t>
        </w:r>
      </w:hyperlink>
      <w:r w:rsidR="008073F2" w:rsidRPr="00AF3792">
        <w:rPr>
          <w:color w:val="000000" w:themeColor="text1"/>
          <w:szCs w:val="28"/>
        </w:rPr>
        <w:t>),</w:t>
      </w:r>
      <w:r w:rsidR="008073F2">
        <w:rPr>
          <w:szCs w:val="28"/>
        </w:rPr>
        <w:t xml:space="preserve"> 2020,  2 января, № 05002005224, 2025, 29 мая, </w:t>
      </w:r>
      <w:r w:rsidR="008073F2" w:rsidRPr="008073F2">
        <w:rPr>
          <w:rFonts w:cs="Times New Roman"/>
          <w:color w:val="333333"/>
          <w:szCs w:val="28"/>
          <w:shd w:val="clear" w:color="auto" w:fill="FFFFFF"/>
        </w:rPr>
        <w:t>05002015930</w:t>
      </w:r>
      <w:r w:rsidR="008073F2">
        <w:rPr>
          <w:rFonts w:cs="Times New Roman"/>
          <w:color w:val="333333"/>
          <w:szCs w:val="28"/>
          <w:shd w:val="clear" w:color="auto" w:fill="FFFFFF"/>
        </w:rPr>
        <w:t>)</w:t>
      </w:r>
    </w:p>
    <w:p w:rsidR="00BB0A59" w:rsidRDefault="00BB0A59" w:rsidP="008073F2"/>
    <w:p w:rsidR="00712C68" w:rsidRDefault="00712C68" w:rsidP="00586BFF">
      <w:pPr>
        <w:ind w:firstLine="708"/>
      </w:pPr>
      <w:r>
        <w:t>п р и к а з ы в а ю:</w:t>
      </w:r>
    </w:p>
    <w:p w:rsidR="00B40FF3" w:rsidRDefault="00B40FF3" w:rsidP="00B40FF3">
      <w:pPr>
        <w:ind w:firstLine="709"/>
      </w:pPr>
    </w:p>
    <w:p w:rsidR="008073F2" w:rsidRDefault="00712C68" w:rsidP="005B2E16">
      <w:pPr>
        <w:ind w:firstLine="709"/>
        <w:rPr>
          <w:szCs w:val="28"/>
        </w:rPr>
      </w:pPr>
      <w:r>
        <w:t xml:space="preserve">1. </w:t>
      </w:r>
      <w:r w:rsidR="008073F2">
        <w:t xml:space="preserve">Внести в Единый реестр административно-территориальных единиц Республики Дагестан, утвержденный приказом Министерства юстиции Республики Дагестан от 14 июня 2023 г. № 118-ОД (интернет-портал правовой информации Республики Дагестан </w:t>
      </w:r>
      <w:r w:rsidR="008073F2" w:rsidRPr="00203419">
        <w:rPr>
          <w:szCs w:val="28"/>
        </w:rPr>
        <w:t>(</w:t>
      </w:r>
      <w:hyperlink r:id="rId9" w:history="1">
        <w:r w:rsidR="008073F2" w:rsidRPr="00F46E99">
          <w:rPr>
            <w:rStyle w:val="a6"/>
            <w:szCs w:val="28"/>
          </w:rPr>
          <w:t>www.pravo.e-dag.ru</w:t>
        </w:r>
      </w:hyperlink>
      <w:r w:rsidR="008073F2" w:rsidRPr="00203419">
        <w:rPr>
          <w:szCs w:val="28"/>
        </w:rPr>
        <w:t>)</w:t>
      </w:r>
      <w:r w:rsidR="008073F2">
        <w:rPr>
          <w:szCs w:val="28"/>
        </w:rPr>
        <w:t xml:space="preserve">, 2023, 19 июня, № </w:t>
      </w:r>
      <w:r w:rsidR="00914D18">
        <w:rPr>
          <w:szCs w:val="28"/>
        </w:rPr>
        <w:t xml:space="preserve">05003011478, </w:t>
      </w:r>
      <w:r w:rsidR="005B2E16">
        <w:rPr>
          <w:szCs w:val="28"/>
        </w:rPr>
        <w:t xml:space="preserve">2024, 25 декабря, № </w:t>
      </w:r>
      <w:r w:rsidR="005B2E16" w:rsidRPr="005B2E16">
        <w:rPr>
          <w:szCs w:val="28"/>
        </w:rPr>
        <w:t>05003015036</w:t>
      </w:r>
      <w:r w:rsidR="005B2E16">
        <w:rPr>
          <w:szCs w:val="28"/>
        </w:rPr>
        <w:t>,</w:t>
      </w:r>
      <w:r w:rsidR="00CD0432">
        <w:rPr>
          <w:szCs w:val="28"/>
        </w:rPr>
        <w:t>за</w:t>
      </w:r>
      <w:r w:rsidR="00914D18">
        <w:rPr>
          <w:szCs w:val="28"/>
        </w:rPr>
        <w:t xml:space="preserve">регистрирован </w:t>
      </w:r>
      <w:r w:rsidR="005B2E16">
        <w:rPr>
          <w:szCs w:val="28"/>
        </w:rPr>
        <w:br/>
      </w:r>
      <w:r w:rsidR="00914D18">
        <w:rPr>
          <w:szCs w:val="28"/>
        </w:rPr>
        <w:lastRenderedPageBreak/>
        <w:t>в Министерстве юстиции Республики Дагеста</w:t>
      </w:r>
      <w:r w:rsidR="00DD1BE3">
        <w:rPr>
          <w:szCs w:val="28"/>
        </w:rPr>
        <w:t>н 19 июня 2023 г. № 6676), следующие изменения:</w:t>
      </w:r>
    </w:p>
    <w:p w:rsidR="00DD1BE3" w:rsidRDefault="00DD1BE3" w:rsidP="00B40FF3">
      <w:pPr>
        <w:ind w:firstLine="709"/>
      </w:pPr>
      <w:r>
        <w:t>1. в разделе 1. «Учетные данные, вносимые в Единый реестр административно-территориальных единиц Республики Дагестан»:</w:t>
      </w:r>
    </w:p>
    <w:p w:rsidR="00DD1BE3" w:rsidRDefault="00DD1BE3" w:rsidP="00B40FF3">
      <w:pPr>
        <w:ind w:firstLine="709"/>
      </w:pPr>
      <w:r>
        <w:t>а) строку 1575 изложить в следующей редакции:</w:t>
      </w:r>
    </w:p>
    <w:p w:rsidR="00DD1BE3" w:rsidRDefault="00DD1BE3" w:rsidP="00B40FF3">
      <w:pPr>
        <w:ind w:firstLine="709"/>
      </w:pPr>
    </w:p>
    <w:tbl>
      <w:tblPr>
        <w:tblW w:w="5417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2146"/>
        <w:gridCol w:w="1171"/>
        <w:gridCol w:w="1615"/>
        <w:gridCol w:w="688"/>
        <w:gridCol w:w="701"/>
        <w:gridCol w:w="543"/>
        <w:gridCol w:w="842"/>
        <w:gridCol w:w="707"/>
        <w:gridCol w:w="543"/>
        <w:gridCol w:w="402"/>
      </w:tblGrid>
      <w:tr w:rsidR="00DD1BE3" w:rsidRPr="00DD1BE3" w:rsidTr="00DD1BE3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D1BE3">
              <w:rPr>
                <w:rFonts w:cs="Times New Roman"/>
                <w:szCs w:val="28"/>
              </w:rPr>
              <w:t>1575.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 w:rsidRPr="00DD1BE3">
              <w:rPr>
                <w:rFonts w:cs="Times New Roman"/>
                <w:szCs w:val="28"/>
              </w:rPr>
              <w:t xml:space="preserve">с/с </w:t>
            </w:r>
            <w:proofErr w:type="spellStart"/>
            <w:r w:rsidRPr="00DD1BE3">
              <w:rPr>
                <w:rFonts w:cs="Times New Roman"/>
                <w:szCs w:val="28"/>
              </w:rPr>
              <w:t>Байрамаульский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 w:rsidRPr="00DD1BE3">
              <w:rPr>
                <w:rFonts w:cs="Times New Roman"/>
                <w:szCs w:val="28"/>
              </w:rPr>
              <w:t>Не позднее 1926 г.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 w:rsidRPr="00DD1BE3">
              <w:rPr>
                <w:rFonts w:cs="Times New Roman"/>
                <w:szCs w:val="28"/>
              </w:rPr>
              <w:t xml:space="preserve">с. </w:t>
            </w:r>
            <w:proofErr w:type="spellStart"/>
            <w:r w:rsidRPr="00DD1BE3">
              <w:rPr>
                <w:rFonts w:cs="Times New Roman"/>
                <w:szCs w:val="28"/>
              </w:rPr>
              <w:t>Байрамаул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D1BE3">
              <w:rPr>
                <w:rFonts w:cs="Times New Roman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D1BE3">
              <w:rPr>
                <w:rFonts w:cs="Times New Roman"/>
                <w:szCs w:val="28"/>
              </w:rPr>
              <w:t>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D1BE3">
              <w:rPr>
                <w:rFonts w:cs="Times New Roman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D1BE3">
              <w:rPr>
                <w:rFonts w:cs="Times New Roman"/>
                <w:szCs w:val="28"/>
              </w:rPr>
              <w:t>43,77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D1BE3">
              <w:rPr>
                <w:rFonts w:cs="Times New Roman"/>
                <w:szCs w:val="28"/>
              </w:rPr>
              <w:t>3666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D1BE3">
              <w:rPr>
                <w:rFonts w:cs="Times New Roman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left"/>
              <w:outlineLvl w:val="0"/>
              <w:rPr>
                <w:rFonts w:cs="Times New Roman"/>
                <w:szCs w:val="28"/>
              </w:rPr>
            </w:pPr>
          </w:p>
        </w:tc>
      </w:tr>
      <w:tr w:rsidR="00DD1BE3" w:rsidRPr="00DD1BE3" w:rsidTr="00DD1BE3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 w:rsidRPr="00DD1BE3">
              <w:rPr>
                <w:rFonts w:cs="Times New Roman"/>
                <w:szCs w:val="28"/>
              </w:rPr>
              <w:t xml:space="preserve">с. </w:t>
            </w:r>
            <w:proofErr w:type="spellStart"/>
            <w:r w:rsidRPr="00DD1BE3">
              <w:rPr>
                <w:rFonts w:cs="Times New Roman"/>
                <w:szCs w:val="28"/>
              </w:rPr>
              <w:t>Генжеаул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D1BE3">
              <w:rPr>
                <w:rFonts w:cs="Times New Roman"/>
                <w:szCs w:val="28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D1BE3">
              <w:rPr>
                <w:rFonts w:cs="Times New Roman"/>
                <w:szCs w:val="28"/>
              </w:rPr>
              <w:t>19,7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D1BE3">
              <w:rPr>
                <w:rFonts w:cs="Times New Roman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D1BE3">
              <w:rPr>
                <w:rFonts w:cs="Times New Roman"/>
                <w:szCs w:val="28"/>
              </w:rPr>
              <w:t>629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D1BE3">
              <w:rPr>
                <w:rFonts w:cs="Times New Roman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3" w:rsidRPr="00DD1BE3" w:rsidRDefault="00DD1BE3" w:rsidP="00DD1BE3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</w:tbl>
    <w:p w:rsidR="00DD1BE3" w:rsidRDefault="00DD1BE3" w:rsidP="00B40FF3">
      <w:pPr>
        <w:ind w:firstLine="709"/>
      </w:pPr>
    </w:p>
    <w:p w:rsidR="00DD1BE3" w:rsidRDefault="00DD1BE3" w:rsidP="00B40FF3">
      <w:pPr>
        <w:ind w:firstLine="709"/>
      </w:pPr>
      <w:r>
        <w:t xml:space="preserve">б) строку «1577. с. </w:t>
      </w:r>
      <w:proofErr w:type="spellStart"/>
      <w:r>
        <w:t>Шулькевич</w:t>
      </w:r>
      <w:proofErr w:type="spellEnd"/>
      <w:r>
        <w:t>» исключить;</w:t>
      </w:r>
    </w:p>
    <w:p w:rsidR="00DD1BE3" w:rsidRDefault="00DD1BE3" w:rsidP="00B40FF3">
      <w:pPr>
        <w:ind w:firstLine="709"/>
      </w:pPr>
    </w:p>
    <w:p w:rsidR="00DD1BE3" w:rsidRDefault="00DD1BE3" w:rsidP="00B40FF3">
      <w:pPr>
        <w:ind w:firstLine="709"/>
      </w:pPr>
      <w:r>
        <w:t>2) в разделе 4. «Алфавитный указатель населенных пунктов» строку «</w:t>
      </w:r>
      <w:r w:rsidRPr="00DD1BE3">
        <w:rPr>
          <w:rFonts w:cs="Times New Roman"/>
          <w:szCs w:val="28"/>
        </w:rPr>
        <w:t>1589</w:t>
      </w:r>
      <w:r>
        <w:rPr>
          <w:rFonts w:cs="Times New Roman"/>
          <w:szCs w:val="28"/>
        </w:rPr>
        <w:t xml:space="preserve">. </w:t>
      </w:r>
      <w:r w:rsidRPr="00DD1BE3">
        <w:rPr>
          <w:rFonts w:cs="Times New Roman"/>
          <w:szCs w:val="28"/>
        </w:rPr>
        <w:t xml:space="preserve">с. </w:t>
      </w:r>
      <w:proofErr w:type="spellStart"/>
      <w:r w:rsidRPr="00DD1BE3">
        <w:rPr>
          <w:rFonts w:cs="Times New Roman"/>
          <w:szCs w:val="28"/>
        </w:rPr>
        <w:t>Шулькевич</w:t>
      </w:r>
      <w:proofErr w:type="spellEnd"/>
      <w:r>
        <w:rPr>
          <w:rFonts w:cs="Times New Roman"/>
          <w:szCs w:val="28"/>
        </w:rPr>
        <w:t>; СНП; Хасавюртовский район» исключить.</w:t>
      </w:r>
    </w:p>
    <w:p w:rsidR="00EC7879" w:rsidRDefault="00EC7879" w:rsidP="00DD1BE3"/>
    <w:p w:rsidR="00EC7879" w:rsidRDefault="00EC7879" w:rsidP="00B40FF3">
      <w:pPr>
        <w:ind w:firstLine="709"/>
      </w:pPr>
    </w:p>
    <w:p w:rsidR="00570A66" w:rsidRPr="00EC7879" w:rsidRDefault="00EC7879" w:rsidP="00EC7879">
      <w:r w:rsidRPr="00EC7879">
        <w:t xml:space="preserve">Министр </w:t>
      </w:r>
      <w:r w:rsidR="00DD1BE3">
        <w:t xml:space="preserve">                                                                                       </w:t>
      </w:r>
      <w:proofErr w:type="spellStart"/>
      <w:r w:rsidR="00DD1BE3">
        <w:t>М.П</w:t>
      </w:r>
      <w:proofErr w:type="spellEnd"/>
      <w:r w:rsidR="00DD1BE3">
        <w:t xml:space="preserve">. </w:t>
      </w:r>
      <w:proofErr w:type="spellStart"/>
      <w:r w:rsidR="00DD1BE3">
        <w:t>Генжеханов</w:t>
      </w:r>
      <w:proofErr w:type="spellEnd"/>
    </w:p>
    <w:sectPr w:rsidR="00570A66" w:rsidRPr="00EC7879" w:rsidSect="00EC7879">
      <w:pgSz w:w="11906" w:h="16838"/>
      <w:pgMar w:top="1418" w:right="1134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03"/>
    <w:rsid w:val="000F0442"/>
    <w:rsid w:val="001128DB"/>
    <w:rsid w:val="002875B4"/>
    <w:rsid w:val="003026C3"/>
    <w:rsid w:val="003365CE"/>
    <w:rsid w:val="00371162"/>
    <w:rsid w:val="003C22F2"/>
    <w:rsid w:val="003D7283"/>
    <w:rsid w:val="003F78D7"/>
    <w:rsid w:val="004133AC"/>
    <w:rsid w:val="0041392C"/>
    <w:rsid w:val="00441FA2"/>
    <w:rsid w:val="00442406"/>
    <w:rsid w:val="00480BCF"/>
    <w:rsid w:val="00484060"/>
    <w:rsid w:val="004A78E7"/>
    <w:rsid w:val="004C478D"/>
    <w:rsid w:val="005330B8"/>
    <w:rsid w:val="005645AC"/>
    <w:rsid w:val="00570A66"/>
    <w:rsid w:val="00586BFF"/>
    <w:rsid w:val="005B2E16"/>
    <w:rsid w:val="006A5D2F"/>
    <w:rsid w:val="00712C68"/>
    <w:rsid w:val="0074539C"/>
    <w:rsid w:val="007C3EE6"/>
    <w:rsid w:val="00800A8D"/>
    <w:rsid w:val="008016B1"/>
    <w:rsid w:val="008073F2"/>
    <w:rsid w:val="00827C43"/>
    <w:rsid w:val="00862BB0"/>
    <w:rsid w:val="008810E8"/>
    <w:rsid w:val="008873E1"/>
    <w:rsid w:val="008B5367"/>
    <w:rsid w:val="008C2104"/>
    <w:rsid w:val="00914D18"/>
    <w:rsid w:val="00984A4F"/>
    <w:rsid w:val="0099750D"/>
    <w:rsid w:val="009B267E"/>
    <w:rsid w:val="00A231BA"/>
    <w:rsid w:val="00AF3792"/>
    <w:rsid w:val="00B24C5A"/>
    <w:rsid w:val="00B40FF3"/>
    <w:rsid w:val="00B53003"/>
    <w:rsid w:val="00B8173A"/>
    <w:rsid w:val="00BB0A59"/>
    <w:rsid w:val="00BC211F"/>
    <w:rsid w:val="00C14B5F"/>
    <w:rsid w:val="00C27165"/>
    <w:rsid w:val="00C47FD8"/>
    <w:rsid w:val="00C72B94"/>
    <w:rsid w:val="00CA6C87"/>
    <w:rsid w:val="00CD0432"/>
    <w:rsid w:val="00CF6A07"/>
    <w:rsid w:val="00D00F26"/>
    <w:rsid w:val="00D02EBF"/>
    <w:rsid w:val="00D42304"/>
    <w:rsid w:val="00DC78D7"/>
    <w:rsid w:val="00DD1BE3"/>
    <w:rsid w:val="00E76C17"/>
    <w:rsid w:val="00EA0C93"/>
    <w:rsid w:val="00EC7879"/>
    <w:rsid w:val="00F4327F"/>
    <w:rsid w:val="00F54151"/>
    <w:rsid w:val="00F90BC6"/>
    <w:rsid w:val="00FD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0E4C6-7000-4D70-BF3B-C409C8CF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00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0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0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2C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7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e-da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NUL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7D0FC-02A9-47FD-8B77-711F6A99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2025-07-21T11:33:00Z</cp:lastPrinted>
  <dcterms:created xsi:type="dcterms:W3CDTF">2025-07-21T14:23:00Z</dcterms:created>
  <dcterms:modified xsi:type="dcterms:W3CDTF">2025-07-21T14:23:00Z</dcterms:modified>
</cp:coreProperties>
</file>